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emf" ContentType="image/x-emf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31FAE" w:rsidRDefault="00A7644D" w:rsidP="00D31FAE">
      <w:pPr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15.3pt;margin-top:-23.25pt;width:432.45pt;height:103.85pt;z-index:251660288;mso-width-relative:margin;mso-height-relative:margin" fillcolor="black [3200]" stroked="f" strokecolor="#f2f2f2 [3041]" strokeweight="3pt">
            <v:shadow on="t" type="perspective" color="#7f7f7f [1601]" opacity=".5" offset="1pt" offset2="-1pt"/>
            <v:textbox>
              <w:txbxContent>
                <w:p w:rsidR="00D31FAE" w:rsidRDefault="00D31FAE" w:rsidP="00D31FAE">
                  <w:pPr>
                    <w:jc w:val="center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4067175" cy="1255392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7175" cy="12553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31FAE" w:rsidRDefault="00D31FAE" w:rsidP="00D31FAE">
      <w:pPr>
        <w:jc w:val="center"/>
        <w:rPr>
          <w:rFonts w:ascii="Calibri" w:hAnsi="Calibri"/>
          <w:b/>
          <w:sz w:val="44"/>
          <w:szCs w:val="44"/>
        </w:rPr>
      </w:pPr>
    </w:p>
    <w:p w:rsidR="00D31FAE" w:rsidRDefault="00D31FAE" w:rsidP="00D31FAE">
      <w:pPr>
        <w:jc w:val="center"/>
        <w:rPr>
          <w:rFonts w:ascii="Calibri" w:hAnsi="Calibri"/>
          <w:b/>
          <w:sz w:val="44"/>
          <w:szCs w:val="44"/>
        </w:rPr>
      </w:pPr>
    </w:p>
    <w:p w:rsidR="008F495F" w:rsidRDefault="008F495F" w:rsidP="00D31FAE">
      <w:pPr>
        <w:jc w:val="center"/>
        <w:rPr>
          <w:rFonts w:ascii="Calibri" w:hAnsi="Calibri"/>
          <w:b/>
          <w:sz w:val="44"/>
          <w:szCs w:val="44"/>
        </w:rPr>
      </w:pPr>
    </w:p>
    <w:p w:rsidR="00D31FAE" w:rsidRDefault="00D31FAE" w:rsidP="00D31FAE">
      <w:pPr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sz w:val="44"/>
          <w:szCs w:val="44"/>
        </w:rPr>
        <w:t>Holiday Savers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Visitors arriving on the Spirits of Tasmania stay an average of 17 nights which is more than double the stay by airline arrivals.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Spirit passengers are more likely to travel in pairs or family units.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They are less likely to have an itinerary and tend to free wheel more than shorter stay visitors.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They are more likely to respond to offers or specials.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Our Tasmania is distributed to vehicles displaying interstate number plates and is targeted specifically at tourists.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Because the visitor has a limited stay in our State, Holiday Savers are acted upon in a short time frame.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Our website can be downloaded by our QR code or Web app so the mobile device becomes Our Tasmania.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Our Tasmania Holiday Savers will be distributed from October 2016 until April 2016, a period covering the Tourist season in our State.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30,000 will be printed and distributed during this period.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The publication will be 8 pages - advertisers are limited and much more visible than in a thick cumbersome publication.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Publication is gloss, full colour, easy to read and manage.</w:t>
      </w:r>
    </w:p>
    <w:p w:rsidR="00D31FAE" w:rsidRDefault="00D31FAE" w:rsidP="00D31FAE">
      <w:pPr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Placed in the hands of visitors free of charge, as they disembark the Spirits of Tasmania at Devonport.</w:t>
      </w:r>
    </w:p>
    <w:p w:rsidR="00D31FAE" w:rsidRDefault="00D31FAE" w:rsidP="00D31FAE">
      <w:pPr>
        <w:rPr>
          <w:rFonts w:ascii="Calibri" w:hAnsi="Calibri"/>
          <w:b/>
          <w:sz w:val="28"/>
          <w:szCs w:val="28"/>
        </w:rPr>
      </w:pPr>
    </w:p>
    <w:p w:rsidR="00D31FAE" w:rsidRDefault="00D31FAE" w:rsidP="008F495F">
      <w:pPr>
        <w:ind w:left="284"/>
        <w:rPr>
          <w:rFonts w:ascii="Calibri" w:hAnsi="Calibri"/>
          <w:b/>
        </w:rPr>
      </w:pPr>
      <w:r>
        <w:rPr>
          <w:rFonts w:ascii="Calibri" w:hAnsi="Calibri"/>
          <w:b/>
        </w:rPr>
        <w:t>Internet and Digital marketing is growing very quickly but hard copy advertising is still the most effective method of getting your message out there.</w:t>
      </w:r>
    </w:p>
    <w:p w:rsidR="00D31FAE" w:rsidRDefault="00D31FAE" w:rsidP="008F495F">
      <w:pPr>
        <w:ind w:left="284"/>
        <w:rPr>
          <w:rFonts w:ascii="Calibri" w:hAnsi="Calibri"/>
          <w:b/>
        </w:rPr>
      </w:pPr>
      <w:r>
        <w:rPr>
          <w:rFonts w:ascii="Calibri" w:hAnsi="Calibri"/>
          <w:b/>
        </w:rPr>
        <w:t>Our publication is online and available for downloading and has been designed to straddle both forms of marketing.</w:t>
      </w:r>
    </w:p>
    <w:p w:rsidR="00D31FAE" w:rsidRDefault="00D31FAE" w:rsidP="008F495F">
      <w:pPr>
        <w:ind w:left="284"/>
        <w:rPr>
          <w:rFonts w:ascii="Calibri" w:hAnsi="Calibri"/>
          <w:b/>
        </w:rPr>
      </w:pPr>
      <w:r>
        <w:rPr>
          <w:rFonts w:ascii="Calibri" w:hAnsi="Calibri"/>
          <w:b/>
        </w:rPr>
        <w:t>We offer an optional web app.</w:t>
      </w:r>
    </w:p>
    <w:p w:rsidR="00D31FAE" w:rsidRDefault="00D31FAE" w:rsidP="008F495F">
      <w:pPr>
        <w:ind w:left="284"/>
        <w:rPr>
          <w:rFonts w:ascii="Calibri" w:hAnsi="Calibri"/>
          <w:b/>
        </w:rPr>
      </w:pPr>
      <w:r>
        <w:rPr>
          <w:rFonts w:ascii="Calibri" w:hAnsi="Calibri"/>
          <w:b/>
        </w:rPr>
        <w:t>The opportunity to be part of one of Australia’s most comprehensive web sites.</w:t>
      </w:r>
    </w:p>
    <w:p w:rsidR="00D31FAE" w:rsidRPr="00B01D97" w:rsidRDefault="00D31FAE" w:rsidP="00D31FAE">
      <w:pPr>
        <w:rPr>
          <w:rFonts w:ascii="Calibri" w:hAnsi="Calibri"/>
          <w:b/>
          <w:sz w:val="16"/>
          <w:szCs w:val="16"/>
        </w:rPr>
      </w:pPr>
    </w:p>
    <w:p w:rsidR="00D31FAE" w:rsidRDefault="00D31FAE" w:rsidP="00B01D97">
      <w:pPr>
        <w:spacing w:line="276" w:lineRule="auto"/>
        <w:jc w:val="center"/>
        <w:rPr>
          <w:rFonts w:ascii="Calibri" w:hAnsi="Calibri"/>
          <w:b/>
          <w:i/>
          <w:sz w:val="34"/>
          <w:szCs w:val="34"/>
        </w:rPr>
      </w:pPr>
      <w:r>
        <w:rPr>
          <w:rFonts w:ascii="Calibri" w:hAnsi="Calibri"/>
          <w:b/>
          <w:i/>
          <w:sz w:val="34"/>
          <w:szCs w:val="34"/>
        </w:rPr>
        <w:t>The most cost effective way to get to your target market!</w:t>
      </w:r>
    </w:p>
    <w:p w:rsidR="00D31FAE" w:rsidRDefault="00D31FAE" w:rsidP="008F495F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Terry Charlton</w:t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  <w:t>Rex Wilkins</w:t>
      </w:r>
    </w:p>
    <w:p w:rsidR="00D31FAE" w:rsidRDefault="00D31FAE" w:rsidP="00B01D97">
      <w:pPr>
        <w:spacing w:line="48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0412 905 848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0447 397 876</w:t>
      </w:r>
    </w:p>
    <w:p w:rsidR="00B1390A" w:rsidRPr="00B01D97" w:rsidRDefault="00B01D97" w:rsidP="00B01D97">
      <w:pPr>
        <w:jc w:val="center"/>
        <w:rPr>
          <w:rFonts w:ascii="Calibri" w:hAnsi="Calibri"/>
          <w:b/>
          <w:i/>
          <w:sz w:val="36"/>
          <w:szCs w:val="36"/>
        </w:rPr>
      </w:pPr>
      <w:r w:rsidRPr="00B01D97">
        <w:rPr>
          <w:rFonts w:ascii="Calibri" w:hAnsi="Calibri"/>
          <w:b/>
          <w:i/>
          <w:sz w:val="36"/>
          <w:szCs w:val="36"/>
        </w:rPr>
        <w:t xml:space="preserve">Tasmanian Owned and Operated. </w:t>
      </w:r>
      <w:r w:rsidRPr="00B01D97">
        <w:rPr>
          <w:rFonts w:ascii="Calibri" w:hAnsi="Calibri"/>
          <w:b/>
          <w:i/>
          <w:sz w:val="36"/>
          <w:szCs w:val="36"/>
        </w:rPr>
        <w:tab/>
        <w:t>Printed in Tasmania.</w:t>
      </w:r>
    </w:p>
    <w:sectPr w:rsidR="00B1390A" w:rsidRPr="00B01D97" w:rsidSect="00B13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553498A"/>
    <w:multiLevelType w:val="hybridMultilevel"/>
    <w:tmpl w:val="26420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D31FAE"/>
    <w:rsid w:val="00092796"/>
    <w:rsid w:val="000C2D54"/>
    <w:rsid w:val="00722F04"/>
    <w:rsid w:val="007B3FA7"/>
    <w:rsid w:val="007C28BA"/>
    <w:rsid w:val="0083467E"/>
    <w:rsid w:val="008D090A"/>
    <w:rsid w:val="008F495F"/>
    <w:rsid w:val="00A20549"/>
    <w:rsid w:val="00A7644D"/>
    <w:rsid w:val="00B01D97"/>
    <w:rsid w:val="00B1390A"/>
    <w:rsid w:val="00C16B4A"/>
    <w:rsid w:val="00CC4B21"/>
    <w:rsid w:val="00D31FAE"/>
    <w:rsid w:val="00FA0285"/>
  </w:rsids>
  <m:mathPr>
    <m:mathFont m:val="Century Gothic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1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FAE"/>
    <w:rPr>
      <w:rFonts w:ascii="Tahoma" w:eastAsia="Times New Roman" w:hAnsi="Tahoma" w:cs="Tahoma"/>
      <w:sz w:val="16"/>
      <w:szCs w:val="16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8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1423</Characters>
  <Application>Microsoft Word 12.0.0</Application>
  <DocSecurity>0</DocSecurity>
  <Lines>11</Lines>
  <Paragraphs>2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Stephen Yarrow</cp:lastModifiedBy>
  <cp:revision>2</cp:revision>
  <cp:lastPrinted>2016-08-11T23:18:00Z</cp:lastPrinted>
  <dcterms:created xsi:type="dcterms:W3CDTF">2016-08-16T02:35:00Z</dcterms:created>
  <dcterms:modified xsi:type="dcterms:W3CDTF">2016-08-16T02:35:00Z</dcterms:modified>
</cp:coreProperties>
</file>